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FCD08" w14:textId="77777777" w:rsidR="00EF2740" w:rsidRPr="00E34FF4" w:rsidRDefault="00500501" w:rsidP="00D301EA">
      <w:pPr>
        <w:spacing w:after="0" w:line="240" w:lineRule="exact"/>
        <w:ind w:left="-5" w:hanging="10"/>
        <w:rPr>
          <w:rFonts w:ascii="Arial" w:eastAsia="Arial Unicode MS" w:hAnsi="Arial" w:cs="Arial"/>
          <w:sz w:val="18"/>
          <w:szCs w:val="18"/>
        </w:rPr>
      </w:pPr>
      <w:r w:rsidRPr="00E34FF4">
        <w:rPr>
          <w:rFonts w:ascii="Arial" w:eastAsia="Arial Unicode MS" w:hAnsi="Arial" w:cs="Arial"/>
          <w:b/>
          <w:sz w:val="18"/>
          <w:szCs w:val="18"/>
        </w:rPr>
        <w:t xml:space="preserve">Algemene voorwaarden van </w:t>
      </w:r>
      <w:r w:rsidR="00B172E0" w:rsidRPr="00E34FF4">
        <w:rPr>
          <w:rFonts w:ascii="Arial" w:eastAsia="Arial Unicode MS" w:hAnsi="Arial" w:cs="Arial"/>
          <w:b/>
          <w:sz w:val="18"/>
          <w:szCs w:val="18"/>
        </w:rPr>
        <w:t>Connect in Harmony</w:t>
      </w:r>
      <w:r w:rsidRPr="00E34FF4">
        <w:rPr>
          <w:rFonts w:ascii="Arial" w:eastAsia="Arial Unicode MS" w:hAnsi="Arial" w:cs="Arial"/>
          <w:b/>
          <w:sz w:val="18"/>
          <w:szCs w:val="18"/>
        </w:rPr>
        <w:t xml:space="preserve"> </w:t>
      </w:r>
    </w:p>
    <w:p w14:paraId="1629975B"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54A043AB" w14:textId="77777777"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 xml:space="preserve">1. Algemeen </w:t>
      </w:r>
    </w:p>
    <w:p w14:paraId="2350C726"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1.1 Deze algemene voorwaarden zijn van toepassing op alle overeenkomsten welke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worden aangegaan, behoudens afwijkingen van deze voorwaarden, welke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uitdrukkelijk en schriftelijk dienen te zijn bevestigd. </w:t>
      </w:r>
    </w:p>
    <w:p w14:paraId="6CF4AFFA" w14:textId="77777777" w:rsidR="00EF2740" w:rsidRPr="00E34FF4" w:rsidRDefault="00500501" w:rsidP="00E34FF4">
      <w:pPr>
        <w:spacing w:after="0" w:line="240" w:lineRule="exact"/>
        <w:ind w:left="-5" w:hanging="10"/>
        <w:rPr>
          <w:rFonts w:ascii="Arial" w:eastAsia="Arial Unicode MS" w:hAnsi="Arial" w:cs="Arial"/>
          <w:sz w:val="18"/>
          <w:szCs w:val="18"/>
        </w:rPr>
      </w:pPr>
      <w:r w:rsidRPr="00E34FF4">
        <w:rPr>
          <w:rFonts w:ascii="Arial" w:eastAsia="Arial Unicode MS" w:hAnsi="Arial" w:cs="Arial"/>
          <w:sz w:val="18"/>
          <w:szCs w:val="18"/>
        </w:rPr>
        <w:t xml:space="preserve">1.2 </w:t>
      </w:r>
      <w:r w:rsidRPr="00E34FF4">
        <w:rPr>
          <w:rFonts w:ascii="Arial" w:eastAsia="Arial Unicode MS" w:hAnsi="Arial" w:cs="Arial"/>
          <w:b/>
          <w:sz w:val="18"/>
          <w:szCs w:val="18"/>
        </w:rPr>
        <w:t>Overeenkomsten</w:t>
      </w:r>
      <w:r w:rsidRPr="00E34FF4">
        <w:rPr>
          <w:rFonts w:ascii="Arial" w:eastAsia="Arial Unicode MS" w:hAnsi="Arial" w:cs="Arial"/>
          <w:sz w:val="18"/>
          <w:szCs w:val="18"/>
        </w:rPr>
        <w:t xml:space="preserve"> worden in beginsel aangegaan voor </w:t>
      </w:r>
      <w:r w:rsidRPr="00E34FF4">
        <w:rPr>
          <w:rFonts w:ascii="Arial" w:eastAsia="Arial Unicode MS" w:hAnsi="Arial" w:cs="Arial"/>
          <w:color w:val="auto"/>
          <w:sz w:val="18"/>
          <w:szCs w:val="18"/>
        </w:rPr>
        <w:t>onbepaalde</w:t>
      </w:r>
      <w:r w:rsidRPr="00E34FF4">
        <w:rPr>
          <w:rFonts w:ascii="Arial" w:eastAsia="Arial Unicode MS" w:hAnsi="Arial" w:cs="Arial"/>
          <w:sz w:val="18"/>
          <w:szCs w:val="18"/>
        </w:rPr>
        <w:t xml:space="preserve"> tijd, tenzij de overeenkomst naar haar aard van tijdelijke duur is. </w:t>
      </w:r>
    </w:p>
    <w:p w14:paraId="02100C59"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1.3 Acceptatie van een overeenkomst houdt in dat opdrachtgever de toepasselijkheid van deze Algemene Voorwaarden heeft aanvaard en afstand doet van de toepasselijkheid van eventuele algemene voorwaarden van de opdrachtgever. </w:t>
      </w:r>
    </w:p>
    <w:p w14:paraId="3CB675FE"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1.4 Afname van diensten alsmede deelname aan instructie geschiedt uitsluitend op eigen risico. </w:t>
      </w:r>
    </w:p>
    <w:p w14:paraId="3ED96BF0" w14:textId="6532023A"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1.5 Tijdens het afnemen van diensten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het dragen van een </w:t>
      </w:r>
      <w:proofErr w:type="spellStart"/>
      <w:r w:rsidRPr="00E34FF4">
        <w:rPr>
          <w:rFonts w:ascii="Arial" w:eastAsia="Arial Unicode MS" w:hAnsi="Arial" w:cs="Arial"/>
          <w:sz w:val="18"/>
          <w:szCs w:val="18"/>
        </w:rPr>
        <w:t>veiligheidscap</w:t>
      </w:r>
      <w:proofErr w:type="spellEnd"/>
      <w:r w:rsidRPr="00E34FF4">
        <w:rPr>
          <w:rFonts w:ascii="Arial" w:eastAsia="Arial Unicode MS" w:hAnsi="Arial" w:cs="Arial"/>
          <w:sz w:val="18"/>
          <w:szCs w:val="18"/>
        </w:rPr>
        <w:t xml:space="preserve"> verplicht</w:t>
      </w:r>
      <w:r w:rsidR="00AD5903">
        <w:rPr>
          <w:rFonts w:ascii="Arial" w:eastAsia="Arial Unicode MS" w:hAnsi="Arial" w:cs="Arial"/>
          <w:sz w:val="18"/>
          <w:szCs w:val="18"/>
        </w:rPr>
        <w:t xml:space="preserve"> en stevig schoeisel.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niet aansprakelijk voor het niet naleven van deze regel. </w:t>
      </w:r>
    </w:p>
    <w:p w14:paraId="360EBECA"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1.6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stelt geen </w:t>
      </w:r>
      <w:r w:rsidR="00B172E0" w:rsidRPr="00E34FF4">
        <w:rPr>
          <w:rFonts w:ascii="Arial" w:eastAsia="Arial Unicode MS" w:hAnsi="Arial" w:cs="Arial"/>
          <w:color w:val="auto"/>
          <w:sz w:val="18"/>
          <w:szCs w:val="18"/>
        </w:rPr>
        <w:t xml:space="preserve">(medische) </w:t>
      </w:r>
      <w:r w:rsidRPr="00E34FF4">
        <w:rPr>
          <w:rFonts w:ascii="Arial" w:eastAsia="Arial Unicode MS" w:hAnsi="Arial" w:cs="Arial"/>
          <w:sz w:val="18"/>
          <w:szCs w:val="18"/>
        </w:rPr>
        <w:t xml:space="preserve">diagnoses en iedere vorm van training is op geen enkele manier een vervanging voor de zorg van een dierenarts. </w:t>
      </w:r>
    </w:p>
    <w:p w14:paraId="6EBA14BC"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73BA69D4" w14:textId="77777777" w:rsidR="00EF2740" w:rsidRPr="00E34FF4" w:rsidRDefault="00500501" w:rsidP="00D301EA">
      <w:pPr>
        <w:pStyle w:val="Kop1"/>
        <w:spacing w:after="0" w:line="240" w:lineRule="exact"/>
        <w:ind w:left="-5"/>
        <w:rPr>
          <w:rFonts w:ascii="Arial" w:eastAsia="Arial Unicode MS" w:hAnsi="Arial" w:cs="Arial"/>
          <w:sz w:val="18"/>
          <w:szCs w:val="18"/>
        </w:rPr>
      </w:pPr>
      <w:bookmarkStart w:id="0" w:name="_Hlk27914042"/>
      <w:r w:rsidRPr="00E34FF4">
        <w:rPr>
          <w:rFonts w:ascii="Arial" w:eastAsia="Arial Unicode MS" w:hAnsi="Arial" w:cs="Arial"/>
          <w:sz w:val="18"/>
          <w:szCs w:val="18"/>
        </w:rPr>
        <w:t xml:space="preserve">2. Verantwoordelijkheden opdrachtgever </w:t>
      </w:r>
    </w:p>
    <w:p w14:paraId="517ADBD5"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2.1 De opdrachtgever of een vertegenwoordiger daarvan is ten alle tijden aanwezig tijdens de training van het paard. </w:t>
      </w:r>
    </w:p>
    <w:p w14:paraId="715050EB"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2.2 De opdrachtgever informeert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naar eigen kunnen volledig over de gezondheidstoestand van het paard. </w:t>
      </w:r>
    </w:p>
    <w:p w14:paraId="4787662C" w14:textId="77777777" w:rsidR="001205EE" w:rsidRPr="00E34FF4" w:rsidRDefault="00500501" w:rsidP="001205EE">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2.3 Paarden dienen te zijn gevaccineerd volgens de daarvoor geldende regels van de Koninklijke Nederlands Hippische Sportfederatie (KNHS). </w:t>
      </w:r>
    </w:p>
    <w:p w14:paraId="62DE87F6" w14:textId="77777777" w:rsidR="00E34FF4" w:rsidRPr="00E34FF4" w:rsidRDefault="00E34FF4" w:rsidP="001205EE">
      <w:pPr>
        <w:spacing w:after="0" w:line="240" w:lineRule="exact"/>
        <w:ind w:left="355"/>
        <w:rPr>
          <w:rFonts w:ascii="Arial" w:eastAsia="Arial Unicode MS" w:hAnsi="Arial" w:cs="Arial"/>
          <w:b/>
          <w:sz w:val="18"/>
          <w:szCs w:val="18"/>
        </w:rPr>
      </w:pPr>
    </w:p>
    <w:bookmarkEnd w:id="0"/>
    <w:p w14:paraId="479A9783" w14:textId="5A417E1A" w:rsidR="00EF2740" w:rsidRPr="00E34FF4" w:rsidRDefault="00500501" w:rsidP="00E34FF4">
      <w:pPr>
        <w:pStyle w:val="Lijstalinea"/>
        <w:numPr>
          <w:ilvl w:val="0"/>
          <w:numId w:val="1"/>
        </w:numPr>
        <w:spacing w:after="0" w:line="240" w:lineRule="exact"/>
        <w:rPr>
          <w:rFonts w:ascii="Arial" w:eastAsia="Arial Unicode MS" w:hAnsi="Arial" w:cs="Arial"/>
          <w:sz w:val="18"/>
          <w:szCs w:val="18"/>
        </w:rPr>
      </w:pPr>
      <w:r w:rsidRPr="00E34FF4">
        <w:rPr>
          <w:rFonts w:ascii="Arial" w:eastAsia="Arial Unicode MS" w:hAnsi="Arial" w:cs="Arial"/>
          <w:b/>
          <w:sz w:val="18"/>
          <w:szCs w:val="18"/>
        </w:rPr>
        <w:t xml:space="preserve">Prijzen: </w:t>
      </w:r>
    </w:p>
    <w:p w14:paraId="10B367F7" w14:textId="77777777" w:rsidR="00EF2740" w:rsidRPr="00E34FF4" w:rsidRDefault="00B172E0" w:rsidP="00D301EA">
      <w:pPr>
        <w:numPr>
          <w:ilvl w:val="1"/>
          <w:numId w:val="1"/>
        </w:numPr>
        <w:spacing w:after="0" w:line="240" w:lineRule="exact"/>
        <w:ind w:hanging="360"/>
        <w:rPr>
          <w:rFonts w:ascii="Arial" w:eastAsia="Arial Unicode MS" w:hAnsi="Arial" w:cs="Arial"/>
          <w:color w:val="auto"/>
          <w:sz w:val="18"/>
          <w:szCs w:val="18"/>
        </w:rPr>
      </w:pPr>
      <w:r w:rsidRPr="00E34FF4">
        <w:rPr>
          <w:rFonts w:ascii="Arial" w:eastAsia="Arial Unicode MS" w:hAnsi="Arial" w:cs="Arial"/>
          <w:sz w:val="18"/>
          <w:szCs w:val="18"/>
        </w:rPr>
        <w:t>Connect in Harmony</w:t>
      </w:r>
      <w:r w:rsidR="00500501" w:rsidRPr="00E34FF4">
        <w:rPr>
          <w:rFonts w:ascii="Arial" w:eastAsia="Arial Unicode MS" w:hAnsi="Arial" w:cs="Arial"/>
          <w:sz w:val="18"/>
          <w:szCs w:val="18"/>
        </w:rPr>
        <w:t xml:space="preserve"> hanteert prijzen die afhankelijk zijn van de diensten die de opdrachtgever van </w:t>
      </w:r>
      <w:r w:rsidRPr="00E34FF4">
        <w:rPr>
          <w:rFonts w:ascii="Arial" w:eastAsia="Arial Unicode MS" w:hAnsi="Arial" w:cs="Arial"/>
          <w:sz w:val="18"/>
          <w:szCs w:val="18"/>
        </w:rPr>
        <w:t>Connect in Harmony</w:t>
      </w:r>
      <w:r w:rsidR="00500501" w:rsidRPr="00E34FF4">
        <w:rPr>
          <w:rFonts w:ascii="Arial" w:eastAsia="Arial Unicode MS" w:hAnsi="Arial" w:cs="Arial"/>
          <w:sz w:val="18"/>
          <w:szCs w:val="18"/>
        </w:rPr>
        <w:t xml:space="preserve"> wenst te betrekken. De prijzen worden mondeling vermeld en staan vermeld op de website van </w:t>
      </w:r>
      <w:r w:rsidRPr="00E34FF4">
        <w:rPr>
          <w:rFonts w:ascii="Arial" w:eastAsia="Arial Unicode MS" w:hAnsi="Arial" w:cs="Arial"/>
          <w:sz w:val="18"/>
          <w:szCs w:val="18"/>
        </w:rPr>
        <w:t>Connect in Harmony</w:t>
      </w:r>
      <w:r w:rsidR="00500501" w:rsidRPr="00E34FF4">
        <w:rPr>
          <w:rFonts w:ascii="Arial" w:eastAsia="Arial Unicode MS" w:hAnsi="Arial" w:cs="Arial"/>
          <w:sz w:val="18"/>
          <w:szCs w:val="18"/>
        </w:rPr>
        <w:t xml:space="preserve">. </w:t>
      </w:r>
      <w:r w:rsidR="00500501" w:rsidRPr="00E34FF4">
        <w:rPr>
          <w:rFonts w:ascii="Arial" w:eastAsia="Arial Unicode MS" w:hAnsi="Arial" w:cs="Arial"/>
          <w:color w:val="auto"/>
          <w:sz w:val="18"/>
          <w:szCs w:val="18"/>
        </w:rPr>
        <w:t xml:space="preserve">Indien anders overeengekomen staat dit op de overeenkomst welke bij ingang van de door </w:t>
      </w:r>
      <w:r w:rsidRPr="00E34FF4">
        <w:rPr>
          <w:rFonts w:ascii="Arial" w:eastAsia="Arial Unicode MS" w:hAnsi="Arial" w:cs="Arial"/>
          <w:color w:val="auto"/>
          <w:sz w:val="18"/>
          <w:szCs w:val="18"/>
        </w:rPr>
        <w:t>Connect in Harmony</w:t>
      </w:r>
      <w:r w:rsidR="00500501" w:rsidRPr="00E34FF4">
        <w:rPr>
          <w:rFonts w:ascii="Arial" w:eastAsia="Arial Unicode MS" w:hAnsi="Arial" w:cs="Arial"/>
          <w:color w:val="auto"/>
          <w:sz w:val="18"/>
          <w:szCs w:val="18"/>
        </w:rPr>
        <w:t xml:space="preserve"> te leveren dienst is ondertekend en overhandigd. </w:t>
      </w:r>
    </w:p>
    <w:p w14:paraId="4DA82D5F" w14:textId="105CF3C6"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Prijzen op de prijslijst zijn altijd beperkt tot de daar beschreven dienst. Bijkomende kosten als vervoer en stalling, trailerhuur e.d. zijn nooit bij de prijs inbegrepen en worden apart aan de opdrachtgever gefactureerd. </w:t>
      </w:r>
    </w:p>
    <w:p w14:paraId="47E169A8" w14:textId="77777777" w:rsidR="00EF2740" w:rsidRPr="00E34FF4" w:rsidRDefault="00B172E0"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Connect in Harmony</w:t>
      </w:r>
      <w:r w:rsidR="00500501" w:rsidRPr="00E34FF4">
        <w:rPr>
          <w:rFonts w:ascii="Arial" w:eastAsia="Arial Unicode MS" w:hAnsi="Arial" w:cs="Arial"/>
          <w:sz w:val="18"/>
          <w:szCs w:val="18"/>
        </w:rPr>
        <w:t xml:space="preserve"> heeft het recht om de prijzen te verhogen of aan te passen. Deze verhoging wordt een maand voor het ingaan van de prijsverhoging schriftelijk aan de opdrachtgever bekend gemaakt. De opdrachtgever heeft, indien hij niet akkoord gaat met de prijsverhoging, het recht de overeenkomst op te zeggen, met inachtneming van de bij de afgenomen dienst behorende opzegtermijn. </w:t>
      </w:r>
    </w:p>
    <w:p w14:paraId="2D9F2B33" w14:textId="77777777"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Wijzigingen in het </w:t>
      </w:r>
      <w:proofErr w:type="spellStart"/>
      <w:r w:rsidRPr="00E34FF4">
        <w:rPr>
          <w:rFonts w:ascii="Arial" w:eastAsia="Arial Unicode MS" w:hAnsi="Arial" w:cs="Arial"/>
          <w:sz w:val="18"/>
          <w:szCs w:val="18"/>
        </w:rPr>
        <w:t>BTW-tarief</w:t>
      </w:r>
      <w:proofErr w:type="spellEnd"/>
      <w:r w:rsidRPr="00E34FF4">
        <w:rPr>
          <w:rFonts w:ascii="Arial" w:eastAsia="Arial Unicode MS" w:hAnsi="Arial" w:cs="Arial"/>
          <w:sz w:val="18"/>
          <w:szCs w:val="18"/>
        </w:rPr>
        <w:t xml:space="preserve"> worden te allen tijde aan de opdrachtgever doorberekend. </w:t>
      </w:r>
    </w:p>
    <w:p w14:paraId="4E48FCD9" w14:textId="77777777"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In geval van ziekte, verlof of andere redenen van verhindering tot het leveren van de in de overeenkomst genoemde diensten, zullen de geboekte uren als vanzelfsprekend niet in rekening gebracht worden. </w:t>
      </w:r>
    </w:p>
    <w:p w14:paraId="6118E8F2"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13AD7D22"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b/>
          <w:sz w:val="18"/>
          <w:szCs w:val="18"/>
        </w:rPr>
        <w:t xml:space="preserve"> </w:t>
      </w:r>
      <w:r w:rsidRPr="00E34FF4">
        <w:rPr>
          <w:rFonts w:ascii="Arial" w:eastAsia="Arial Unicode MS" w:hAnsi="Arial" w:cs="Arial"/>
          <w:b/>
          <w:sz w:val="18"/>
          <w:szCs w:val="18"/>
        </w:rPr>
        <w:tab/>
        <w:t xml:space="preserve"> </w:t>
      </w:r>
    </w:p>
    <w:p w14:paraId="01A64671" w14:textId="77777777" w:rsidR="00EF2740" w:rsidRPr="00E34FF4" w:rsidRDefault="00500501" w:rsidP="00D301EA">
      <w:pPr>
        <w:numPr>
          <w:ilvl w:val="0"/>
          <w:numId w:val="1"/>
        </w:numPr>
        <w:spacing w:after="0" w:line="240" w:lineRule="exact"/>
        <w:ind w:hanging="360"/>
        <w:rPr>
          <w:rFonts w:ascii="Arial" w:eastAsia="Arial Unicode MS" w:hAnsi="Arial" w:cs="Arial"/>
          <w:sz w:val="18"/>
          <w:szCs w:val="18"/>
        </w:rPr>
      </w:pPr>
      <w:r w:rsidRPr="00E34FF4">
        <w:rPr>
          <w:rFonts w:ascii="Arial" w:eastAsia="Arial Unicode MS" w:hAnsi="Arial" w:cs="Arial"/>
          <w:b/>
          <w:sz w:val="18"/>
          <w:szCs w:val="18"/>
        </w:rPr>
        <w:t xml:space="preserve">Betaling en annulering: </w:t>
      </w:r>
    </w:p>
    <w:p w14:paraId="62E8FC4B" w14:textId="77777777"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Betaling vindt plaats in contanten dan wel door overmaking van het verschuldigde bedrag door middel van een digitaal betaalverzoek dan</w:t>
      </w:r>
      <w:r w:rsidR="003D01F8" w:rsidRPr="00E34FF4">
        <w:rPr>
          <w:rFonts w:ascii="Arial" w:eastAsia="Arial Unicode MS" w:hAnsi="Arial" w:cs="Arial"/>
          <w:sz w:val="18"/>
          <w:szCs w:val="18"/>
        </w:rPr>
        <w:t xml:space="preserve"> </w:t>
      </w:r>
      <w:r w:rsidRPr="00E34FF4">
        <w:rPr>
          <w:rFonts w:ascii="Arial" w:eastAsia="Arial Unicode MS" w:hAnsi="Arial" w:cs="Arial"/>
          <w:sz w:val="18"/>
          <w:szCs w:val="18"/>
        </w:rPr>
        <w:t xml:space="preserve">wel op het in de factuur aangegeven bankrekeningnummer. </w:t>
      </w:r>
    </w:p>
    <w:p w14:paraId="1F23BFA3" w14:textId="77777777"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Annulering van eenmalige opdrachten dient uiterlijk 1 kalenderdag voor de afgesproken dag te geschieden, tenzij anders is overeengekomen. Daarbij wordt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15% van de overeengekomen vergoeding voor de te annuleren dienst(en) bij de opdrachtgever in rekening gebracht. Indien annulering niet of te laat geschiedt, is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gerechtigd de desbetreffende dienst(en) in rekening te brengen, onverkort haar recht op betaling van de alle in deze door haar gemaakte kosten. </w:t>
      </w:r>
    </w:p>
    <w:p w14:paraId="397B8EDB" w14:textId="77777777" w:rsidR="00EF2740" w:rsidRPr="00E34FF4" w:rsidRDefault="00500501" w:rsidP="00D301EA">
      <w:pPr>
        <w:numPr>
          <w:ilvl w:val="1"/>
          <w:numId w:val="1"/>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Er is geen mogelijkheid tot terugvorderen van het betaalde bedrag. </w:t>
      </w:r>
    </w:p>
    <w:p w14:paraId="54243BB4"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0D13418F" w14:textId="77777777"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 xml:space="preserve">5. Verzuim </w:t>
      </w:r>
    </w:p>
    <w:p w14:paraId="36C6C445"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5.1 De opdrachtgever is van rechtswege in verzuim, door het enkele feit van niet-betaling op de in de factuur vermelde vervaldag of het verstrijken van de betalingstermijn. </w:t>
      </w:r>
    </w:p>
    <w:p w14:paraId="02646330"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5.2 Over de niet tijdig verrichte betaling is de opdrachtgever, zonder nadere sommatie of ingebrekestelling, vanaf het verstrijken van de hierboven genoemde vervaldag tot aan de datum van algehele voldoening, de </w:t>
      </w:r>
      <w:r w:rsidRPr="00E34FF4">
        <w:rPr>
          <w:rFonts w:ascii="Arial" w:eastAsia="Arial Unicode MS" w:hAnsi="Arial" w:cs="Arial"/>
          <w:sz w:val="18"/>
          <w:szCs w:val="18"/>
        </w:rPr>
        <w:lastRenderedPageBreak/>
        <w:t xml:space="preserve">wettelijke rente verschuldigd. Een en ander onverminderd de verdere rechten welke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heeft. </w:t>
      </w:r>
    </w:p>
    <w:p w14:paraId="603DCCED"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5.3 Alle kosten, ontstaan ten gevolge</w:t>
      </w:r>
      <w:r w:rsidR="003D01F8" w:rsidRPr="00E34FF4">
        <w:rPr>
          <w:rFonts w:ascii="Arial" w:eastAsia="Arial Unicode MS" w:hAnsi="Arial" w:cs="Arial"/>
          <w:sz w:val="18"/>
          <w:szCs w:val="18"/>
        </w:rPr>
        <w:t xml:space="preserve"> van de gerechtelijke of buiten</w:t>
      </w:r>
      <w:r w:rsidRPr="00E34FF4">
        <w:rPr>
          <w:rFonts w:ascii="Arial" w:eastAsia="Arial Unicode MS" w:hAnsi="Arial" w:cs="Arial"/>
          <w:sz w:val="18"/>
          <w:szCs w:val="18"/>
        </w:rPr>
        <w:t xml:space="preserve">gerechtelijke vorderingen tot nakoming, zijn voor rekening van de opdrachtgever.  </w:t>
      </w:r>
    </w:p>
    <w:p w14:paraId="3DEB8B8C"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5.4 Wanneer de opdrachtgever zijn verplichtingen niet nakomt heeft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het recht de nakoming van de daartegenover staande verplichting op te schorten. </w:t>
      </w:r>
    </w:p>
    <w:p w14:paraId="10555679"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5.5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heeft het recht van terughouding (recht van retentie), wanneer de opdrachtgever tekortschiet in de voldoening van een opeisbare verplichting, tenzij de tekortkoming deze terughouding niet rechtvaardigt. </w:t>
      </w:r>
    </w:p>
    <w:p w14:paraId="34E326EA"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0958B960" w14:textId="77777777"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 xml:space="preserve">6. Aansprakelijkheid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w:t>
      </w:r>
    </w:p>
    <w:p w14:paraId="2BCC4D9A"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6.1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niet aansprakelijk voor diefstal, ongevallen of schade op haar terrein of terrein van derden en evenmin voor schade ontstaan als gevolg van het gebruik van de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aangeboden diensten. </w:t>
      </w:r>
    </w:p>
    <w:p w14:paraId="57C9C97C"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6.2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niet aansprakelijk voor indirecte kosten en indirecte schade, op enigerlei wijze verband houdende met, dan wel veroorzaakt door een fout of tekortkoming in de uitvoering van de overeenkomst. </w:t>
      </w:r>
    </w:p>
    <w:p w14:paraId="73439141"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6.3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niet aansprakelijk voor schade ten gevolge van opzet of grove schuld van medewerkers en vrijwilligers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w:t>
      </w:r>
    </w:p>
    <w:p w14:paraId="02286A72"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6.4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niet aansprakelijk voor het niet behalen van het gewenste trainingsresultaat, noch voor gedragsveranderingen of andere problemen die na het afnemen van diensten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tot uiting komen. </w:t>
      </w:r>
    </w:p>
    <w:p w14:paraId="63884664"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6.5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is slechts dan ten opzichte van de opdrachtgever aansprakelijk voor schade indien aantoonbaar is dat deze schade is ontstaan door handelingen door of namens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die in ernstige strijd zijn met de zorgvuldigheid die in het kader van de uitoefening van het bedrijf dient te worden betracht. </w:t>
      </w:r>
    </w:p>
    <w:p w14:paraId="7E016642"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6.6 De aansprakelijkheid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voor alle directe kosten en schade, op enigerlei wijze verband houdend met, dan wel veroorzaakt door een fout of tekortkoming in de uitvoering van de overeenkomst, is te allen tijde beperkt tot het bedrag waarvoor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zich voor dergelijke schadeveroorzakende gebeurtenissen kan verzekeren en waarvoor daadwerkelijk dekking kan worden verleend. </w:t>
      </w:r>
    </w:p>
    <w:p w14:paraId="16BCF375"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r w:rsidRPr="00E34FF4">
        <w:rPr>
          <w:rFonts w:ascii="Arial" w:eastAsia="Arial Unicode MS" w:hAnsi="Arial" w:cs="Arial"/>
          <w:sz w:val="18"/>
          <w:szCs w:val="18"/>
        </w:rPr>
        <w:tab/>
        <w:t xml:space="preserve"> </w:t>
      </w:r>
    </w:p>
    <w:p w14:paraId="69D47E2F"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17F9B123" w14:textId="77777777"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 xml:space="preserve">7. Aansprakelijkheid opdrachtgever en verzekering </w:t>
      </w:r>
    </w:p>
    <w:p w14:paraId="610D39F2"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7.1 De opdrachtgever is jegens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aansprakelijk voor de schade die wordt veroorzaakt door het doen of (na)laten van hemzelf, zijn gezinsleden, zijn gasten en zijn dieren. </w:t>
      </w:r>
    </w:p>
    <w:p w14:paraId="5374D586"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7.2 De opdrachtgever dient al zijn roerende zaken, waaronder begrepen zijn paard, op basis waarvan de dienstverlening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betrekking heeft, zelf te verzekeren tegen brand, diefstal en andere schade. Alsmede dient hij, met betrekking tot zijn paard, op basis waarvan de dienstverlening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betrekking heeft, een wettelijke aansprakelijkheidsverzekering te hebben afgesloten en deze in stand te houden. Deze aansprakelijkheidsverzekering dient het risico van het bezit van het paard te verzekeren, tevens wanneer het paard bij derden is gestald en/of door derden wordt getraind. </w:t>
      </w:r>
    </w:p>
    <w:p w14:paraId="44306300"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0F52D15E" w14:textId="77777777"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 xml:space="preserve">8. Training </w:t>
      </w:r>
    </w:p>
    <w:p w14:paraId="7736B8DE"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8.1 Het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trainen van het paard geschiedt te allen tijde voor risico van de opdrachtgever. Opdrachtgever blijft dan ook verantwoordelijk voor schade aan het paard, goederen behorende bij het paard of schade veroorzaakt door het paard aan derden. </w:t>
      </w:r>
    </w:p>
    <w:p w14:paraId="095F25EC" w14:textId="7777777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 xml:space="preserve">8.2 Bij een overeenkomst voor onbepaalde tijd aangaande de training van een paard geldt een wederzijds opzegtermijn van 1 week waarbij opgaaf van redenen niet is vereist. Opdrachtgever is verplicht, binnen een termijn van 1 week nadat </w:t>
      </w:r>
      <w:r w:rsidR="00495AD2" w:rsidRPr="00E34FF4">
        <w:rPr>
          <w:rFonts w:ascii="Arial" w:eastAsia="Arial Unicode MS" w:hAnsi="Arial" w:cs="Arial"/>
          <w:sz w:val="18"/>
          <w:szCs w:val="18"/>
        </w:rPr>
        <w:t xml:space="preserve">Connect in Harmony </w:t>
      </w:r>
      <w:r w:rsidRPr="00E34FF4">
        <w:rPr>
          <w:rFonts w:ascii="Arial" w:eastAsia="Arial Unicode MS" w:hAnsi="Arial" w:cs="Arial"/>
          <w:sz w:val="18"/>
          <w:szCs w:val="18"/>
        </w:rPr>
        <w:t xml:space="preserve">hiertoe het verzoek heeft gedaan, alle betalingsverplichtingen te hebben voldaan. </w:t>
      </w:r>
    </w:p>
    <w:p w14:paraId="62530464" w14:textId="025097F5"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8.</w:t>
      </w:r>
      <w:r w:rsidR="001205EE" w:rsidRPr="00E34FF4">
        <w:rPr>
          <w:rFonts w:ascii="Arial" w:eastAsia="Arial Unicode MS" w:hAnsi="Arial" w:cs="Arial"/>
          <w:sz w:val="18"/>
          <w:szCs w:val="18"/>
        </w:rPr>
        <w:t xml:space="preserve">3 </w:t>
      </w:r>
      <w:r w:rsidRPr="00E34FF4">
        <w:rPr>
          <w:rFonts w:ascii="Arial" w:eastAsia="Arial Unicode MS" w:hAnsi="Arial" w:cs="Arial"/>
          <w:sz w:val="18"/>
          <w:szCs w:val="18"/>
        </w:rPr>
        <w:t xml:space="preserve">Bij het aangaan van een trainingsovereenkomst is de opdrachtgever zich bewust van de volgende punten met bijbehorende risico’s: </w:t>
      </w:r>
    </w:p>
    <w:p w14:paraId="25DC5E53" w14:textId="77777777" w:rsidR="00495AD2" w:rsidRPr="00E34FF4" w:rsidRDefault="00500501" w:rsidP="00D301EA">
      <w:pPr>
        <w:spacing w:after="0" w:line="240" w:lineRule="exact"/>
        <w:ind w:left="360" w:right="240" w:firstLine="0"/>
        <w:rPr>
          <w:rFonts w:ascii="Arial" w:eastAsia="Arial Unicode MS" w:hAnsi="Arial" w:cs="Arial"/>
          <w:sz w:val="18"/>
          <w:szCs w:val="18"/>
        </w:rPr>
      </w:pPr>
      <w:r w:rsidRPr="00E34FF4">
        <w:rPr>
          <w:rFonts w:ascii="Arial" w:eastAsia="Arial Unicode MS" w:hAnsi="Arial" w:cs="Arial"/>
          <w:sz w:val="18"/>
          <w:szCs w:val="18"/>
        </w:rPr>
        <w:t xml:space="preserve">a. het paard kan tevens worden getraind op de openbare weg, in het bos en andere locaties buiten de domeinen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w:t>
      </w:r>
    </w:p>
    <w:p w14:paraId="121B6282" w14:textId="77777777" w:rsidR="00EF2740" w:rsidRPr="00E34FF4" w:rsidRDefault="00500501" w:rsidP="00D301EA">
      <w:pPr>
        <w:spacing w:after="0" w:line="240" w:lineRule="exact"/>
        <w:ind w:left="360" w:right="240" w:firstLine="0"/>
        <w:rPr>
          <w:rFonts w:ascii="Arial" w:eastAsia="Arial Unicode MS" w:hAnsi="Arial" w:cs="Arial"/>
          <w:sz w:val="18"/>
          <w:szCs w:val="18"/>
        </w:rPr>
      </w:pPr>
      <w:r w:rsidRPr="00E34FF4">
        <w:rPr>
          <w:rFonts w:ascii="Arial" w:eastAsia="Arial Unicode MS" w:hAnsi="Arial" w:cs="Arial"/>
          <w:sz w:val="18"/>
          <w:szCs w:val="18"/>
        </w:rPr>
        <w:t xml:space="preserve">b. Het paard kan worden vervoerd. </w:t>
      </w:r>
    </w:p>
    <w:p w14:paraId="3F9ECC39" w14:textId="77777777" w:rsidR="00495AD2" w:rsidRPr="00E34FF4" w:rsidRDefault="00495AD2" w:rsidP="00D301EA">
      <w:pPr>
        <w:spacing w:after="0" w:line="240" w:lineRule="exact"/>
        <w:ind w:left="360" w:right="240" w:firstLine="0"/>
        <w:rPr>
          <w:rFonts w:ascii="Arial" w:eastAsia="Arial Unicode MS" w:hAnsi="Arial" w:cs="Arial"/>
          <w:sz w:val="18"/>
          <w:szCs w:val="18"/>
        </w:rPr>
      </w:pPr>
      <w:r w:rsidRPr="00E34FF4">
        <w:rPr>
          <w:rFonts w:ascii="Arial" w:eastAsia="Arial Unicode MS" w:hAnsi="Arial" w:cs="Arial"/>
          <w:sz w:val="18"/>
          <w:szCs w:val="18"/>
        </w:rPr>
        <w:t xml:space="preserve">c. het paard kan door Connect in Harmony worden ingezet op </w:t>
      </w:r>
      <w:proofErr w:type="spellStart"/>
      <w:r w:rsidRPr="00E34FF4">
        <w:rPr>
          <w:rFonts w:ascii="Arial" w:eastAsia="Arial Unicode MS" w:hAnsi="Arial" w:cs="Arial"/>
          <w:sz w:val="18"/>
          <w:szCs w:val="18"/>
        </w:rPr>
        <w:t>clinics</w:t>
      </w:r>
      <w:proofErr w:type="spellEnd"/>
      <w:r w:rsidRPr="00E34FF4">
        <w:rPr>
          <w:rFonts w:ascii="Arial" w:eastAsia="Arial Unicode MS" w:hAnsi="Arial" w:cs="Arial"/>
          <w:sz w:val="18"/>
          <w:szCs w:val="18"/>
        </w:rPr>
        <w:t>, oefenavonden, etc.</w:t>
      </w:r>
    </w:p>
    <w:p w14:paraId="4A0D8CFC" w14:textId="77777777" w:rsidR="00495AD2" w:rsidRPr="00E34FF4" w:rsidRDefault="00495AD2" w:rsidP="00D301EA">
      <w:pPr>
        <w:spacing w:after="0" w:line="240" w:lineRule="exact"/>
        <w:ind w:left="360" w:right="240" w:firstLine="0"/>
        <w:rPr>
          <w:rFonts w:ascii="Arial" w:eastAsia="Arial Unicode MS" w:hAnsi="Arial" w:cs="Arial"/>
          <w:sz w:val="18"/>
          <w:szCs w:val="18"/>
        </w:rPr>
      </w:pPr>
      <w:r w:rsidRPr="00E34FF4">
        <w:rPr>
          <w:rFonts w:ascii="Arial" w:eastAsia="Arial Unicode MS" w:hAnsi="Arial" w:cs="Arial"/>
          <w:sz w:val="18"/>
          <w:szCs w:val="18"/>
        </w:rPr>
        <w:t>d. het paard kan vrije beweging krijgen in de paddock, weide of bak.</w:t>
      </w:r>
    </w:p>
    <w:p w14:paraId="04E67711" w14:textId="77777777" w:rsidR="00EF2740" w:rsidRPr="00E34FF4" w:rsidRDefault="00EF2740" w:rsidP="00D301EA">
      <w:pPr>
        <w:spacing w:after="0" w:line="240" w:lineRule="exact"/>
        <w:ind w:left="0" w:firstLine="0"/>
        <w:rPr>
          <w:rFonts w:ascii="Arial" w:eastAsia="Arial Unicode MS" w:hAnsi="Arial" w:cs="Arial"/>
          <w:sz w:val="18"/>
          <w:szCs w:val="18"/>
        </w:rPr>
      </w:pPr>
    </w:p>
    <w:p w14:paraId="187280A6" w14:textId="77777777" w:rsidR="00EF2740" w:rsidRPr="00E34FF4" w:rsidRDefault="00500501" w:rsidP="00D301EA">
      <w:pPr>
        <w:numPr>
          <w:ilvl w:val="0"/>
          <w:numId w:val="3"/>
        </w:numPr>
        <w:spacing w:after="0" w:line="240" w:lineRule="exact"/>
        <w:ind w:hanging="360"/>
        <w:rPr>
          <w:rFonts w:ascii="Arial" w:eastAsia="Arial Unicode MS" w:hAnsi="Arial" w:cs="Arial"/>
          <w:sz w:val="18"/>
          <w:szCs w:val="18"/>
        </w:rPr>
      </w:pPr>
      <w:r w:rsidRPr="00E34FF4">
        <w:rPr>
          <w:rFonts w:ascii="Arial" w:eastAsia="Arial Unicode MS" w:hAnsi="Arial" w:cs="Arial"/>
          <w:b/>
          <w:sz w:val="18"/>
          <w:szCs w:val="18"/>
        </w:rPr>
        <w:t xml:space="preserve">Instructie: </w:t>
      </w:r>
    </w:p>
    <w:p w14:paraId="7BBE1FFE" w14:textId="1EB33BC4" w:rsidR="00495AD2" w:rsidRPr="00E34FF4" w:rsidRDefault="00495AD2" w:rsidP="00D301EA">
      <w:pPr>
        <w:numPr>
          <w:ilvl w:val="1"/>
          <w:numId w:val="3"/>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o</w:t>
      </w:r>
      <w:r w:rsidR="00500501" w:rsidRPr="00E34FF4">
        <w:rPr>
          <w:rFonts w:ascii="Arial" w:eastAsia="Arial Unicode MS" w:hAnsi="Arial" w:cs="Arial"/>
          <w:sz w:val="18"/>
          <w:szCs w:val="18"/>
        </w:rPr>
        <w:t xml:space="preserve">pdrachtgever neemt deel aan de instructie voor eigen rekening en risico en zal </w:t>
      </w:r>
      <w:r w:rsidRPr="00E34FF4">
        <w:rPr>
          <w:rFonts w:ascii="Arial" w:eastAsia="Arial Unicode MS" w:hAnsi="Arial" w:cs="Arial"/>
          <w:sz w:val="18"/>
          <w:szCs w:val="18"/>
        </w:rPr>
        <w:t xml:space="preserve">  </w:t>
      </w:r>
    </w:p>
    <w:p w14:paraId="47DE3C3F" w14:textId="057DB4B4" w:rsidR="00495AD2" w:rsidRPr="00E34FF4" w:rsidRDefault="00495AD2" w:rsidP="00D301EA">
      <w:pPr>
        <w:spacing w:after="0" w:line="240" w:lineRule="exact"/>
        <w:ind w:left="-77" w:firstLine="0"/>
        <w:rPr>
          <w:rFonts w:ascii="Arial" w:eastAsia="Arial Unicode MS" w:hAnsi="Arial" w:cs="Arial"/>
          <w:sz w:val="18"/>
          <w:szCs w:val="18"/>
        </w:rPr>
      </w:pPr>
      <w:r w:rsidRPr="00E34FF4">
        <w:rPr>
          <w:rFonts w:ascii="Arial" w:eastAsia="Arial Unicode MS" w:hAnsi="Arial" w:cs="Arial"/>
          <w:sz w:val="18"/>
          <w:szCs w:val="18"/>
        </w:rPr>
        <w:tab/>
        <w:t xml:space="preserve">    </w:t>
      </w:r>
      <w:r w:rsidR="00AD5903">
        <w:rPr>
          <w:rFonts w:ascii="Arial" w:eastAsia="Arial Unicode MS" w:hAnsi="Arial" w:cs="Arial"/>
          <w:sz w:val="18"/>
          <w:szCs w:val="18"/>
        </w:rPr>
        <w:t xml:space="preserve">      </w:t>
      </w:r>
      <w:r w:rsidR="00500501" w:rsidRPr="00E34FF4">
        <w:rPr>
          <w:rFonts w:ascii="Arial" w:eastAsia="Arial Unicode MS" w:hAnsi="Arial" w:cs="Arial"/>
          <w:sz w:val="18"/>
          <w:szCs w:val="18"/>
        </w:rPr>
        <w:t xml:space="preserve">ten aanzien van de lesgever, geen aanspraken doen gelden op eventuele rechten </w:t>
      </w:r>
    </w:p>
    <w:p w14:paraId="33BA2929" w14:textId="58B996FB" w:rsidR="00EF2740" w:rsidRPr="00E34FF4" w:rsidRDefault="00495AD2" w:rsidP="00D301EA">
      <w:pPr>
        <w:spacing w:after="0" w:line="240" w:lineRule="exact"/>
        <w:ind w:left="-77" w:firstLine="0"/>
        <w:rPr>
          <w:rFonts w:ascii="Arial" w:eastAsia="Arial Unicode MS" w:hAnsi="Arial" w:cs="Arial"/>
          <w:sz w:val="18"/>
          <w:szCs w:val="18"/>
        </w:rPr>
      </w:pPr>
      <w:r w:rsidRPr="00E34FF4">
        <w:rPr>
          <w:rFonts w:ascii="Arial" w:eastAsia="Arial Unicode MS" w:hAnsi="Arial" w:cs="Arial"/>
          <w:sz w:val="18"/>
          <w:szCs w:val="18"/>
        </w:rPr>
        <w:t xml:space="preserve">      </w:t>
      </w:r>
      <w:r w:rsidR="00AD5903">
        <w:rPr>
          <w:rFonts w:ascii="Arial" w:eastAsia="Arial Unicode MS" w:hAnsi="Arial" w:cs="Arial"/>
          <w:sz w:val="18"/>
          <w:szCs w:val="18"/>
        </w:rPr>
        <w:t xml:space="preserve">      </w:t>
      </w:r>
      <w:r w:rsidR="00500501" w:rsidRPr="00E34FF4">
        <w:rPr>
          <w:rFonts w:ascii="Arial" w:eastAsia="Arial Unicode MS" w:hAnsi="Arial" w:cs="Arial"/>
          <w:sz w:val="18"/>
          <w:szCs w:val="18"/>
        </w:rPr>
        <w:t xml:space="preserve">voortvloeiende uit artikel 179 Boek 6 BW. </w:t>
      </w:r>
    </w:p>
    <w:p w14:paraId="07C9CF6F" w14:textId="5D0886B3" w:rsidR="00EF2740" w:rsidRPr="00E34FF4" w:rsidRDefault="00500501" w:rsidP="00D301EA">
      <w:pPr>
        <w:numPr>
          <w:ilvl w:val="1"/>
          <w:numId w:val="3"/>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De opdrachtgever is op de hoogte van én accepteert het risico dat inherent is aan het berijden van, trainen van en het omgaan met paarden, welk risico voortvloeit uit de eigen energie van het dier en de daarmee </w:t>
      </w:r>
      <w:r w:rsidR="00E34FF4" w:rsidRPr="00E34FF4">
        <w:rPr>
          <w:rFonts w:ascii="Arial" w:eastAsia="Arial Unicode MS" w:hAnsi="Arial" w:cs="Arial"/>
          <w:sz w:val="18"/>
          <w:szCs w:val="18"/>
        </w:rPr>
        <w:t xml:space="preserve">De </w:t>
      </w:r>
      <w:r w:rsidRPr="00E34FF4">
        <w:rPr>
          <w:rFonts w:ascii="Arial" w:eastAsia="Arial Unicode MS" w:hAnsi="Arial" w:cs="Arial"/>
          <w:sz w:val="18"/>
          <w:szCs w:val="18"/>
        </w:rPr>
        <w:t xml:space="preserve">samenhangende onberekenbaarheid en welk risico zich kan manifesteren voorafgaand, tijdens en na afloop van de instructie. </w:t>
      </w:r>
    </w:p>
    <w:p w14:paraId="64277804" w14:textId="77777777" w:rsidR="00EF2740" w:rsidRPr="00E34FF4" w:rsidRDefault="00B172E0" w:rsidP="00D301EA">
      <w:pPr>
        <w:numPr>
          <w:ilvl w:val="1"/>
          <w:numId w:val="3"/>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Connect in Harmony</w:t>
      </w:r>
      <w:r w:rsidR="00500501" w:rsidRPr="00E34FF4">
        <w:rPr>
          <w:rFonts w:ascii="Arial" w:eastAsia="Arial Unicode MS" w:hAnsi="Arial" w:cs="Arial"/>
          <w:sz w:val="18"/>
          <w:szCs w:val="18"/>
        </w:rPr>
        <w:t xml:space="preserve"> behoudt zich het recht voor om naar eigen inzicht, de (individuele of </w:t>
      </w:r>
      <w:proofErr w:type="spellStart"/>
      <w:r w:rsidR="00500501" w:rsidRPr="00E34FF4">
        <w:rPr>
          <w:rFonts w:ascii="Arial" w:eastAsia="Arial Unicode MS" w:hAnsi="Arial" w:cs="Arial"/>
          <w:sz w:val="18"/>
          <w:szCs w:val="18"/>
        </w:rPr>
        <w:t>groeps</w:t>
      </w:r>
      <w:proofErr w:type="spellEnd"/>
      <w:r w:rsidR="00500501" w:rsidRPr="00E34FF4">
        <w:rPr>
          <w:rFonts w:ascii="Arial" w:eastAsia="Arial Unicode MS" w:hAnsi="Arial" w:cs="Arial"/>
          <w:sz w:val="18"/>
          <w:szCs w:val="18"/>
        </w:rPr>
        <w:t xml:space="preserve">) lessen, trainingen, </w:t>
      </w:r>
      <w:proofErr w:type="spellStart"/>
      <w:r w:rsidR="00500501" w:rsidRPr="00E34FF4">
        <w:rPr>
          <w:rFonts w:ascii="Arial" w:eastAsia="Arial Unicode MS" w:hAnsi="Arial" w:cs="Arial"/>
          <w:sz w:val="18"/>
          <w:szCs w:val="18"/>
        </w:rPr>
        <w:t>clinics</w:t>
      </w:r>
      <w:proofErr w:type="spellEnd"/>
      <w:r w:rsidR="00500501" w:rsidRPr="00E34FF4">
        <w:rPr>
          <w:rFonts w:ascii="Arial" w:eastAsia="Arial Unicode MS" w:hAnsi="Arial" w:cs="Arial"/>
          <w:sz w:val="18"/>
          <w:szCs w:val="18"/>
        </w:rPr>
        <w:t xml:space="preserve"> en workshops stil te leggen dan</w:t>
      </w:r>
      <w:r w:rsidR="00495AD2" w:rsidRPr="00E34FF4">
        <w:rPr>
          <w:rFonts w:ascii="Arial" w:eastAsia="Arial Unicode MS" w:hAnsi="Arial" w:cs="Arial"/>
          <w:sz w:val="18"/>
          <w:szCs w:val="18"/>
        </w:rPr>
        <w:t xml:space="preserve"> </w:t>
      </w:r>
      <w:r w:rsidR="00500501" w:rsidRPr="00E34FF4">
        <w:rPr>
          <w:rFonts w:ascii="Arial" w:eastAsia="Arial Unicode MS" w:hAnsi="Arial" w:cs="Arial"/>
          <w:sz w:val="18"/>
          <w:szCs w:val="18"/>
        </w:rPr>
        <w:t xml:space="preserve">wel vroegtijdig te beëindigen vanwege veiligheidsrisico’s en naar eigen inzicht wel of geen restitutie van de betaalde deelneemtarieven te verlenen. </w:t>
      </w:r>
    </w:p>
    <w:p w14:paraId="59340F1D" w14:textId="77777777" w:rsidR="00EF2740" w:rsidRPr="00E34FF4" w:rsidRDefault="00500501" w:rsidP="00D301EA">
      <w:pPr>
        <w:numPr>
          <w:ilvl w:val="1"/>
          <w:numId w:val="3"/>
        </w:numPr>
        <w:spacing w:after="0" w:line="240" w:lineRule="exact"/>
        <w:ind w:hanging="360"/>
        <w:rPr>
          <w:rFonts w:ascii="Arial" w:eastAsia="Arial Unicode MS" w:hAnsi="Arial" w:cs="Arial"/>
          <w:sz w:val="18"/>
          <w:szCs w:val="18"/>
        </w:rPr>
      </w:pPr>
      <w:r w:rsidRPr="00E34FF4">
        <w:rPr>
          <w:rFonts w:ascii="Arial" w:eastAsia="Arial Unicode MS" w:hAnsi="Arial" w:cs="Arial"/>
          <w:sz w:val="18"/>
          <w:szCs w:val="18"/>
        </w:rPr>
        <w:t xml:space="preserve">Tijdens openbare lessen, trainingen, </w:t>
      </w:r>
      <w:proofErr w:type="spellStart"/>
      <w:r w:rsidRPr="00E34FF4">
        <w:rPr>
          <w:rFonts w:ascii="Arial" w:eastAsia="Arial Unicode MS" w:hAnsi="Arial" w:cs="Arial"/>
          <w:sz w:val="18"/>
          <w:szCs w:val="18"/>
        </w:rPr>
        <w:t>clinics</w:t>
      </w:r>
      <w:proofErr w:type="spellEnd"/>
      <w:r w:rsidRPr="00E34FF4">
        <w:rPr>
          <w:rFonts w:ascii="Arial" w:eastAsia="Arial Unicode MS" w:hAnsi="Arial" w:cs="Arial"/>
          <w:sz w:val="18"/>
          <w:szCs w:val="18"/>
        </w:rPr>
        <w:t xml:space="preserve"> en workshops kan er voor promotie doeleinden beeld/ geluidsmateriaal gemaakt worden. Indien daar bezwaar tegen is, meldt de deelnemer dit schriftelijk van te voren. </w:t>
      </w:r>
    </w:p>
    <w:p w14:paraId="3D34A753"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i/>
          <w:sz w:val="18"/>
          <w:szCs w:val="18"/>
        </w:rPr>
        <w:t xml:space="preserve"> </w:t>
      </w:r>
      <w:r w:rsidRPr="00E34FF4">
        <w:rPr>
          <w:rFonts w:ascii="Arial" w:eastAsia="Arial Unicode MS" w:hAnsi="Arial" w:cs="Arial"/>
          <w:i/>
          <w:sz w:val="18"/>
          <w:szCs w:val="18"/>
        </w:rPr>
        <w:tab/>
        <w:t xml:space="preserve"> </w:t>
      </w:r>
    </w:p>
    <w:p w14:paraId="5750B2A3" w14:textId="0CA4EDE2"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0</w:t>
      </w:r>
      <w:r w:rsidRPr="00E34FF4">
        <w:rPr>
          <w:rFonts w:ascii="Arial" w:eastAsia="Arial Unicode MS" w:hAnsi="Arial" w:cs="Arial"/>
          <w:sz w:val="18"/>
          <w:szCs w:val="18"/>
        </w:rPr>
        <w:t xml:space="preserve">. Geldigheid </w:t>
      </w:r>
    </w:p>
    <w:p w14:paraId="4DE1EE48" w14:textId="6B2F9D39"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0</w:t>
      </w:r>
      <w:r w:rsidRPr="00E34FF4">
        <w:rPr>
          <w:rFonts w:ascii="Arial" w:eastAsia="Arial Unicode MS" w:hAnsi="Arial" w:cs="Arial"/>
          <w:sz w:val="18"/>
          <w:szCs w:val="18"/>
        </w:rPr>
        <w:t xml:space="preserve">.1 De ongeldigheid van één of meer van de bepalingen in deze algemene voorwaarden, laat de geldigheid van alle andere bepalingen onverlet. </w:t>
      </w:r>
    </w:p>
    <w:p w14:paraId="6F7F1C8A" w14:textId="1645E958"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0</w:t>
      </w:r>
      <w:r w:rsidRPr="00E34FF4">
        <w:rPr>
          <w:rFonts w:ascii="Arial" w:eastAsia="Arial Unicode MS" w:hAnsi="Arial" w:cs="Arial"/>
          <w:sz w:val="18"/>
          <w:szCs w:val="18"/>
        </w:rPr>
        <w:t xml:space="preserve">.2 Blijkt een bepaling in deze algemene voorwaarden om enigerlei reden ongeldig, dan worden partijen geacht </w:t>
      </w:r>
      <w:bookmarkStart w:id="1" w:name="_GoBack"/>
      <w:bookmarkEnd w:id="1"/>
      <w:r w:rsidRPr="00E34FF4">
        <w:rPr>
          <w:rFonts w:ascii="Arial" w:eastAsia="Arial Unicode MS" w:hAnsi="Arial" w:cs="Arial"/>
          <w:sz w:val="18"/>
          <w:szCs w:val="18"/>
        </w:rPr>
        <w:t xml:space="preserve">een geldige vervangende bepaling te zijn overeengekomen, die de ongeldige bepaling naar strekking en reikwijdte zoveel mogelijk benadert. </w:t>
      </w:r>
    </w:p>
    <w:p w14:paraId="7A76D8E9" w14:textId="3CC427B7"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0</w:t>
      </w:r>
      <w:r w:rsidRPr="00E34FF4">
        <w:rPr>
          <w:rFonts w:ascii="Arial" w:eastAsia="Arial Unicode MS" w:hAnsi="Arial" w:cs="Arial"/>
          <w:sz w:val="18"/>
          <w:szCs w:val="18"/>
        </w:rPr>
        <w:t xml:space="preserve">.3 Wanneer door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gedurende kortere of langere tijd afwijkingen van deze Algemene Voorwaarden op enig punt en/of onderdeel uitdrukkelijk of stilzwijgend zijn toegestaan, laat zulks het recht van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op de directe en strikte naleving van de Algemene Voorwaarden voor de toekomst onverlet. Ook indien </w:t>
      </w:r>
      <w:r w:rsidR="00B172E0" w:rsidRPr="00E34FF4">
        <w:rPr>
          <w:rFonts w:ascii="Arial" w:eastAsia="Arial Unicode MS" w:hAnsi="Arial" w:cs="Arial"/>
          <w:sz w:val="18"/>
          <w:szCs w:val="18"/>
        </w:rPr>
        <w:t>Connect in Harmony</w:t>
      </w:r>
      <w:r w:rsidRPr="00E34FF4">
        <w:rPr>
          <w:rFonts w:ascii="Arial" w:eastAsia="Arial Unicode MS" w:hAnsi="Arial" w:cs="Arial"/>
          <w:sz w:val="18"/>
          <w:szCs w:val="18"/>
        </w:rPr>
        <w:t xml:space="preserve"> één of meer bepalingen uit deze voorwaarden gedurende een periode niet stipt heeft toegepast, kan de betrokken opdrachtgever hieraan geen rechten ontlenen voor de toekomst. </w:t>
      </w:r>
    </w:p>
    <w:p w14:paraId="3C6C495F"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21479C8D" w14:textId="1225D163"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1</w:t>
      </w:r>
      <w:r w:rsidRPr="00E34FF4">
        <w:rPr>
          <w:rFonts w:ascii="Arial" w:eastAsia="Arial Unicode MS" w:hAnsi="Arial" w:cs="Arial"/>
          <w:sz w:val="18"/>
          <w:szCs w:val="18"/>
        </w:rPr>
        <w:t xml:space="preserve">. Rechtskeuze en forum </w:t>
      </w:r>
    </w:p>
    <w:p w14:paraId="534D9B4C" w14:textId="26BFE436" w:rsidR="00EF2740" w:rsidRPr="00E34FF4" w:rsidRDefault="00500501" w:rsidP="00D301EA">
      <w:pPr>
        <w:spacing w:after="0" w:line="240" w:lineRule="exact"/>
        <w:ind w:left="35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1</w:t>
      </w:r>
      <w:r w:rsidRPr="00E34FF4">
        <w:rPr>
          <w:rFonts w:ascii="Arial" w:eastAsia="Arial Unicode MS" w:hAnsi="Arial" w:cs="Arial"/>
          <w:sz w:val="18"/>
          <w:szCs w:val="18"/>
        </w:rPr>
        <w:t xml:space="preserve">.1 De overeenkomsten waarop deze algemene voorwaarden van toepassing zijn verklaard, zijn onderworpen aan het Nederlands recht. </w:t>
      </w:r>
    </w:p>
    <w:p w14:paraId="634B96C9" w14:textId="414D0D60" w:rsidR="00EF2740" w:rsidRPr="00E34FF4" w:rsidRDefault="00500501" w:rsidP="00D301EA">
      <w:pPr>
        <w:spacing w:after="0" w:line="240" w:lineRule="exact"/>
        <w:ind w:left="-15" w:firstLine="0"/>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1</w:t>
      </w:r>
      <w:r w:rsidRPr="00E34FF4">
        <w:rPr>
          <w:rFonts w:ascii="Arial" w:eastAsia="Arial Unicode MS" w:hAnsi="Arial" w:cs="Arial"/>
          <w:sz w:val="18"/>
          <w:szCs w:val="18"/>
        </w:rPr>
        <w:t xml:space="preserve">.2 De Nederlandse rechter is bij uitsluiting bevoegd van geschillen kennis te nemen. </w:t>
      </w:r>
    </w:p>
    <w:p w14:paraId="65E4979A" w14:textId="77777777" w:rsidR="00EF2740" w:rsidRPr="00E34FF4" w:rsidRDefault="00500501" w:rsidP="00D301EA">
      <w:pPr>
        <w:spacing w:after="0" w:line="240" w:lineRule="exact"/>
        <w:ind w:left="0" w:firstLine="0"/>
        <w:rPr>
          <w:rFonts w:ascii="Arial" w:eastAsia="Arial Unicode MS" w:hAnsi="Arial" w:cs="Arial"/>
          <w:sz w:val="18"/>
          <w:szCs w:val="18"/>
        </w:rPr>
      </w:pPr>
      <w:r w:rsidRPr="00E34FF4">
        <w:rPr>
          <w:rFonts w:ascii="Arial" w:eastAsia="Arial Unicode MS" w:hAnsi="Arial" w:cs="Arial"/>
          <w:sz w:val="18"/>
          <w:szCs w:val="18"/>
        </w:rPr>
        <w:t xml:space="preserve"> </w:t>
      </w:r>
    </w:p>
    <w:p w14:paraId="0D98CF15" w14:textId="58FC2B70" w:rsidR="00EF2740" w:rsidRPr="00E34FF4" w:rsidRDefault="00500501" w:rsidP="00D301EA">
      <w:pPr>
        <w:pStyle w:val="Kop1"/>
        <w:spacing w:after="0" w:line="240" w:lineRule="exact"/>
        <w:ind w:left="-5"/>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2</w:t>
      </w:r>
      <w:r w:rsidRPr="00E34FF4">
        <w:rPr>
          <w:rFonts w:ascii="Arial" w:eastAsia="Arial Unicode MS" w:hAnsi="Arial" w:cs="Arial"/>
          <w:sz w:val="18"/>
          <w:szCs w:val="18"/>
        </w:rPr>
        <w:t xml:space="preserve">. Definities </w:t>
      </w:r>
    </w:p>
    <w:p w14:paraId="3A4D0DD4" w14:textId="7ACA3CE9" w:rsidR="00EF2740" w:rsidRPr="00E34FF4" w:rsidRDefault="00500501" w:rsidP="00D301EA">
      <w:pPr>
        <w:spacing w:after="0" w:line="240" w:lineRule="exact"/>
        <w:ind w:left="360" w:right="159" w:hanging="360"/>
        <w:jc w:val="both"/>
        <w:rPr>
          <w:rFonts w:ascii="Arial" w:eastAsia="Arial Unicode MS" w:hAnsi="Arial" w:cs="Arial"/>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2</w:t>
      </w:r>
      <w:r w:rsidRPr="00E34FF4">
        <w:rPr>
          <w:rFonts w:ascii="Arial" w:eastAsia="Arial Unicode MS" w:hAnsi="Arial" w:cs="Arial"/>
          <w:sz w:val="18"/>
          <w:szCs w:val="18"/>
        </w:rPr>
        <w:t xml:space="preserve">.1 Waar in deze tekst “overeenkomst” wordt gebruikt worden tevens geleverde of afgenomen goederen, diensten en schriftelijk opgestelde en ondertekende afspraken bedoeld. </w:t>
      </w:r>
    </w:p>
    <w:p w14:paraId="39185682" w14:textId="0FAEFF50" w:rsidR="00EF2740" w:rsidRPr="00D301EA" w:rsidRDefault="00500501" w:rsidP="00D301EA">
      <w:pPr>
        <w:spacing w:after="0" w:line="240" w:lineRule="exact"/>
        <w:ind w:left="355"/>
        <w:rPr>
          <w:rFonts w:ascii="Arial Unicode MS" w:eastAsia="Arial Unicode MS" w:hAnsi="Arial Unicode MS" w:cs="Arial Unicode MS"/>
          <w:sz w:val="18"/>
          <w:szCs w:val="18"/>
        </w:rPr>
      </w:pPr>
      <w:r w:rsidRPr="00E34FF4">
        <w:rPr>
          <w:rFonts w:ascii="Arial" w:eastAsia="Arial Unicode MS" w:hAnsi="Arial" w:cs="Arial"/>
          <w:sz w:val="18"/>
          <w:szCs w:val="18"/>
        </w:rPr>
        <w:t>1</w:t>
      </w:r>
      <w:r w:rsidR="001205EE" w:rsidRPr="00E34FF4">
        <w:rPr>
          <w:rFonts w:ascii="Arial" w:eastAsia="Arial Unicode MS" w:hAnsi="Arial" w:cs="Arial"/>
          <w:sz w:val="18"/>
          <w:szCs w:val="18"/>
        </w:rPr>
        <w:t>2</w:t>
      </w:r>
      <w:r w:rsidRPr="00E34FF4">
        <w:rPr>
          <w:rFonts w:ascii="Arial" w:eastAsia="Arial Unicode MS" w:hAnsi="Arial" w:cs="Arial"/>
          <w:sz w:val="18"/>
          <w:szCs w:val="18"/>
        </w:rPr>
        <w:t>.2 Waar in deze tekst “opdrachtgever” wordt gebruikt wordt tevens kla</w:t>
      </w:r>
      <w:r w:rsidRPr="00D301EA">
        <w:rPr>
          <w:rFonts w:ascii="Arial Unicode MS" w:eastAsia="Arial Unicode MS" w:hAnsi="Arial Unicode MS" w:cs="Arial Unicode MS"/>
          <w:sz w:val="18"/>
          <w:szCs w:val="18"/>
        </w:rPr>
        <w:t xml:space="preserve">nt en afnemer bedoeld. </w:t>
      </w:r>
    </w:p>
    <w:sectPr w:rsidR="00EF2740" w:rsidRPr="00D301EA">
      <w:pgSz w:w="11906" w:h="16838"/>
      <w:pgMar w:top="1465" w:right="1435" w:bottom="180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F33D6"/>
    <w:multiLevelType w:val="hybridMultilevel"/>
    <w:tmpl w:val="FFFFFFFF"/>
    <w:lvl w:ilvl="0" w:tplc="C68A4DA2">
      <w:start w:val="3"/>
      <w:numFmt w:val="lowerLetter"/>
      <w:lvlText w:val="%1."/>
      <w:lvlJc w:val="left"/>
      <w:pPr>
        <w:ind w:left="1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99C88F4">
      <w:start w:val="1"/>
      <w:numFmt w:val="lowerLetter"/>
      <w:lvlText w:val="%2"/>
      <w:lvlJc w:val="left"/>
      <w:pPr>
        <w:ind w:left="11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ABA78AE">
      <w:start w:val="1"/>
      <w:numFmt w:val="lowerRoman"/>
      <w:lvlText w:val="%3"/>
      <w:lvlJc w:val="left"/>
      <w:pPr>
        <w:ind w:left="18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A0AF684">
      <w:start w:val="1"/>
      <w:numFmt w:val="decimal"/>
      <w:lvlText w:val="%4"/>
      <w:lvlJc w:val="left"/>
      <w:pPr>
        <w:ind w:left="25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D1CA36C">
      <w:start w:val="1"/>
      <w:numFmt w:val="lowerLetter"/>
      <w:lvlText w:val="%5"/>
      <w:lvlJc w:val="left"/>
      <w:pPr>
        <w:ind w:left="3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56E8980">
      <w:start w:val="1"/>
      <w:numFmt w:val="lowerRoman"/>
      <w:lvlText w:val="%6"/>
      <w:lvlJc w:val="left"/>
      <w:pPr>
        <w:ind w:left="40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68A77E4">
      <w:start w:val="1"/>
      <w:numFmt w:val="decimal"/>
      <w:lvlText w:val="%7"/>
      <w:lvlJc w:val="left"/>
      <w:pPr>
        <w:ind w:left="4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CB4CE22">
      <w:start w:val="1"/>
      <w:numFmt w:val="lowerLetter"/>
      <w:lvlText w:val="%8"/>
      <w:lvlJc w:val="left"/>
      <w:pPr>
        <w:ind w:left="5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A48B7D4">
      <w:start w:val="1"/>
      <w:numFmt w:val="lowerRoman"/>
      <w:lvlText w:val="%9"/>
      <w:lvlJc w:val="left"/>
      <w:pPr>
        <w:ind w:left="6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256FC4"/>
    <w:multiLevelType w:val="multilevel"/>
    <w:tmpl w:val="7144DADE"/>
    <w:lvl w:ilvl="0">
      <w:start w:val="9"/>
      <w:numFmt w:val="decimal"/>
      <w:lvlText w:val="%1."/>
      <w:lvlJc w:val="left"/>
      <w:pPr>
        <w:ind w:left="426"/>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92"/>
      </w:pPr>
      <w:rPr>
        <w:rFonts w:ascii="Arial" w:eastAsia="Verdana"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8C5EDF"/>
    <w:multiLevelType w:val="multilevel"/>
    <w:tmpl w:val="2250E154"/>
    <w:lvl w:ilvl="0">
      <w:start w:val="3"/>
      <w:numFmt w:val="decimal"/>
      <w:lvlText w:val="%1."/>
      <w:lvlJc w:val="left"/>
      <w:pPr>
        <w:ind w:left="567"/>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0"/>
    <w:rsid w:val="000F06A0"/>
    <w:rsid w:val="001205EE"/>
    <w:rsid w:val="003D01F8"/>
    <w:rsid w:val="00495AD2"/>
    <w:rsid w:val="00500501"/>
    <w:rsid w:val="0094327C"/>
    <w:rsid w:val="00AD5903"/>
    <w:rsid w:val="00B172E0"/>
    <w:rsid w:val="00D301EA"/>
    <w:rsid w:val="00E34FF4"/>
    <w:rsid w:val="00EF2740"/>
    <w:rsid w:val="00F52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C4CB"/>
  <w15:docId w15:val="{2EEDF9A0-F7CA-D545-A806-577DF4BC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 w:line="250" w:lineRule="auto"/>
      <w:ind w:left="370" w:hanging="370"/>
    </w:pPr>
    <w:rPr>
      <w:rFonts w:ascii="Verdana" w:eastAsia="Verdana" w:hAnsi="Verdana" w:cs="Verdana"/>
      <w:color w:val="000000"/>
      <w:sz w:val="20"/>
      <w:lang w:bidi="nl-NL"/>
    </w:rPr>
  </w:style>
  <w:style w:type="paragraph" w:styleId="Kop1">
    <w:name w:val="heading 1"/>
    <w:next w:val="Standaard"/>
    <w:link w:val="Kop1Char"/>
    <w:uiPriority w:val="9"/>
    <w:qFormat/>
    <w:pPr>
      <w:keepNext/>
      <w:keepLines/>
      <w:spacing w:after="10"/>
      <w:ind w:left="10" w:hanging="10"/>
      <w:outlineLvl w:val="0"/>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0"/>
    </w:rPr>
  </w:style>
  <w:style w:type="paragraph" w:styleId="Lijstalinea">
    <w:name w:val="List Paragraph"/>
    <w:basedOn w:val="Standaard"/>
    <w:uiPriority w:val="34"/>
    <w:qFormat/>
    <w:rsid w:val="00E3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1663</Words>
  <Characters>9150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Freast</dc:creator>
  <cp:keywords/>
  <cp:lastModifiedBy>ellen den braber</cp:lastModifiedBy>
  <cp:revision>5</cp:revision>
  <dcterms:created xsi:type="dcterms:W3CDTF">2019-12-22T10:27:00Z</dcterms:created>
  <dcterms:modified xsi:type="dcterms:W3CDTF">2020-01-11T11:49:00Z</dcterms:modified>
</cp:coreProperties>
</file>